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2F057A" w:rsidRDefault="004A74E1" w:rsidP="002F057A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2F057A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2F057A" w:rsidRDefault="004A74E1" w:rsidP="002F057A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4C010D" w:rsidRPr="002F057A">
        <w:rPr>
          <w:rFonts w:eastAsia="Times New Roman" w:cs="Times New Roman"/>
          <w:b/>
          <w:bCs/>
          <w:sz w:val="24"/>
          <w:szCs w:val="24"/>
          <w:lang w:eastAsia="ru-RU"/>
        </w:rPr>
        <w:t>Математика</w:t>
      </w:r>
      <w:r w:rsidRPr="002F05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3F40C7" w:rsidRPr="002F057A">
        <w:rPr>
          <w:rFonts w:eastAsia="Times New Roman" w:cs="Times New Roman"/>
          <w:b/>
          <w:bCs/>
          <w:sz w:val="24"/>
          <w:szCs w:val="24"/>
          <w:lang w:eastAsia="ru-RU"/>
        </w:rPr>
        <w:t>5-9</w:t>
      </w:r>
      <w:r w:rsidRPr="002F05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31F09" w:rsidRPr="002F057A" w:rsidRDefault="00C31F09" w:rsidP="002F057A">
      <w:pPr>
        <w:tabs>
          <w:tab w:val="left" w:pos="426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A0781" w:rsidRPr="002F057A" w:rsidRDefault="00DF5128" w:rsidP="00FC114D">
      <w:pPr>
        <w:pStyle w:val="ad"/>
        <w:tabs>
          <w:tab w:val="left" w:pos="426"/>
        </w:tabs>
        <w:spacing w:before="0" w:beforeAutospacing="0" w:after="0" w:afterAutospacing="0" w:line="276" w:lineRule="auto"/>
        <w:jc w:val="both"/>
      </w:pPr>
      <w:r w:rsidRPr="00DF5128">
        <w:rPr>
          <w:color w:val="000000"/>
        </w:rPr>
        <w:t>Программа разработана на основе Федерального государственного образовательного стандарта основного общего образования (Приказ  Министерства образования и науки Российской Федераци</w:t>
      </w:r>
      <w:bookmarkStart w:id="0" w:name="_GoBack"/>
      <w:bookmarkEnd w:id="0"/>
      <w:r w:rsidRPr="00DF5128">
        <w:rPr>
          <w:color w:val="000000"/>
        </w:rPr>
        <w:t xml:space="preserve">и от 17.12.2010 г. № 1897).  </w:t>
      </w:r>
      <w:r w:rsidR="004A74E1" w:rsidRPr="002F057A">
        <w:tab/>
      </w:r>
    </w:p>
    <w:p w:rsidR="002F057A" w:rsidRPr="002F057A" w:rsidRDefault="002F057A" w:rsidP="00FC114D">
      <w:pPr>
        <w:shd w:val="clear" w:color="auto" w:fill="FFFFFF"/>
        <w:tabs>
          <w:tab w:val="left" w:pos="284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F057A" w:rsidRPr="002F057A" w:rsidRDefault="002F057A" w:rsidP="00FC114D">
      <w:pPr>
        <w:shd w:val="clear" w:color="auto" w:fill="FFFFFF"/>
        <w:tabs>
          <w:tab w:val="left" w:pos="284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F057A" w:rsidRPr="002F057A" w:rsidRDefault="002F057A" w:rsidP="00FC114D">
      <w:pPr>
        <w:shd w:val="clear" w:color="auto" w:fill="FFFFFF"/>
        <w:tabs>
          <w:tab w:val="left" w:pos="284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 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   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систематическое развитие понятия числа;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 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 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Развивать познавательные способности;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  Воспитывать стремление к расширению математических знаний;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F057A" w:rsidRPr="002F057A" w:rsidRDefault="002F057A" w:rsidP="00FC11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F057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  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F057A" w:rsidRPr="002F057A" w:rsidRDefault="002F057A" w:rsidP="001C5C4D">
      <w:pPr>
        <w:shd w:val="clear" w:color="auto" w:fill="FFFFFF"/>
        <w:tabs>
          <w:tab w:val="left" w:pos="426"/>
        </w:tabs>
        <w:spacing w:after="0"/>
        <w:ind w:left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  <w:r w:rsidRPr="002F057A">
        <w:rPr>
          <w:rFonts w:eastAsia="Times New Roman" w:cs="Times New Roman"/>
          <w:sz w:val="24"/>
          <w:szCs w:val="24"/>
          <w:lang w:eastAsia="ru-RU"/>
        </w:rPr>
        <w:tab/>
        <w:t>Предмет «Математика» в 5—6 классах включает арифмети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ческий мате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риал, элементы алгебры и геометрии, а также эле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менты вероятностно-статистиче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ской линии.</w:t>
      </w:r>
    </w:p>
    <w:p w:rsidR="002F057A" w:rsidRPr="002F057A" w:rsidRDefault="002F057A" w:rsidP="00FC114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ab/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ции, элементы вероятностно-статистической линии, а также </w:t>
      </w:r>
      <w:r w:rsidRPr="002F057A">
        <w:rPr>
          <w:rFonts w:eastAsia="Times New Roman" w:cs="Times New Roman"/>
          <w:sz w:val="24"/>
          <w:szCs w:val="24"/>
          <w:lang w:eastAsia="ru-RU"/>
        </w:rPr>
        <w:lastRenderedPageBreak/>
        <w:t>геометрический мате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риал, традиционно изучаются, евклидова геометрия, элементы векторной алгебры, геометриче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ские преобразования.</w:t>
      </w:r>
    </w:p>
    <w:p w:rsidR="002F057A" w:rsidRPr="002F057A" w:rsidRDefault="002F057A" w:rsidP="00FC114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ab/>
        <w:t>Раздел «Алгебра» включает некоторые вопросы арифме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тики, развиваю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щие числовую линию 5—6 классов, собственно алгебраический материал, элементарные функции.</w:t>
      </w:r>
    </w:p>
    <w:p w:rsidR="002F057A" w:rsidRPr="002F057A" w:rsidRDefault="002F057A" w:rsidP="00FC114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2F057A">
        <w:rPr>
          <w:rFonts w:eastAsia="Times New Roman" w:cs="Times New Roman"/>
          <w:sz w:val="24"/>
          <w:szCs w:val="24"/>
          <w:lang w:eastAsia="ru-RU"/>
        </w:rPr>
        <w:t>В рамках учебного раздела «Геометрия» традиционно изучаются, евкли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дова геометрия, элементы векторной алгебры, геометрические преобразова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ния.</w:t>
      </w:r>
    </w:p>
    <w:p w:rsidR="002F057A" w:rsidRDefault="002F057A" w:rsidP="00FC114D">
      <w:pPr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sz w:val="24"/>
          <w:szCs w:val="24"/>
          <w:lang w:eastAsia="ru-RU"/>
        </w:rPr>
        <w:t>Планируемые результаты по содержательным  разделам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Натуральные числа. Дроби. Рациональные числа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оперировать понятиями, связанными с делимостью натуральных чисел;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2F057A">
        <w:rPr>
          <w:rFonts w:eastAsia="Times New Roman" w:cs="Times New Roman"/>
          <w:sz w:val="24"/>
          <w:szCs w:val="24"/>
          <w:lang w:eastAsia="ru-RU"/>
        </w:rPr>
        <w:t>подходя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щую</w:t>
      </w:r>
      <w:proofErr w:type="gramEnd"/>
      <w:r w:rsidRPr="002F057A">
        <w:rPr>
          <w:rFonts w:eastAsia="Times New Roman" w:cs="Times New Roman"/>
          <w:sz w:val="24"/>
          <w:szCs w:val="24"/>
          <w:lang w:eastAsia="ru-RU"/>
        </w:rPr>
        <w:t xml:space="preserve"> в зависимо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сти от конкретной ситуации;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менные приёмы вычислений, применение калькулятора;</w:t>
      </w:r>
    </w:p>
    <w:p w:rsidR="002F057A" w:rsidRPr="002F057A" w:rsidRDefault="002F057A" w:rsidP="00FC114D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чин, процен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тами, в ходе решения математическихзадач и задач из смеж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предметов, выпол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нять несложные практические расчёты.</w:t>
      </w:r>
    </w:p>
    <w:p w:rsidR="002F057A" w:rsidRPr="002F057A" w:rsidRDefault="002F057A" w:rsidP="00FC114D">
      <w:pPr>
        <w:numPr>
          <w:ilvl w:val="1"/>
          <w:numId w:val="26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познакомиться с позиционными системами счисления с основаниями, от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личными от 10;</w:t>
      </w:r>
    </w:p>
    <w:p w:rsidR="002F057A" w:rsidRPr="002F057A" w:rsidRDefault="002F057A" w:rsidP="00FC114D">
      <w:pPr>
        <w:numPr>
          <w:ilvl w:val="1"/>
          <w:numId w:val="26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вах делимости; </w:t>
      </w:r>
    </w:p>
    <w:p w:rsidR="002F057A" w:rsidRPr="002F057A" w:rsidRDefault="002F057A" w:rsidP="00FC114D">
      <w:pPr>
        <w:numPr>
          <w:ilvl w:val="1"/>
          <w:numId w:val="26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научиться использовать приёмы, рационализирующие вычисления, приоб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рести при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вычку контролировать вычисления, выбирая подходящий для ситуации способ.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Действительные числа</w:t>
      </w:r>
    </w:p>
    <w:p w:rsidR="002F057A" w:rsidRPr="002F057A" w:rsidRDefault="002F057A" w:rsidP="00FC114D">
      <w:pPr>
        <w:numPr>
          <w:ilvl w:val="1"/>
          <w:numId w:val="27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сел;</w:t>
      </w:r>
    </w:p>
    <w:p w:rsidR="002F057A" w:rsidRPr="002F057A" w:rsidRDefault="002F057A" w:rsidP="00FC114D">
      <w:pPr>
        <w:numPr>
          <w:ilvl w:val="1"/>
          <w:numId w:val="27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оперировать понятием квадратного корня, применять его в вычисле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ниях. </w:t>
      </w:r>
    </w:p>
    <w:p w:rsidR="002F057A" w:rsidRPr="002F057A" w:rsidRDefault="002F057A" w:rsidP="00FC114D">
      <w:pPr>
        <w:numPr>
          <w:ilvl w:val="1"/>
          <w:numId w:val="28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развить представление о числе и числовых системах от натураль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до действитель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чисел; о роли вычислений в практике;</w:t>
      </w:r>
    </w:p>
    <w:p w:rsidR="002F057A" w:rsidRPr="002F057A" w:rsidRDefault="002F057A" w:rsidP="00FC114D">
      <w:pPr>
        <w:numPr>
          <w:ilvl w:val="1"/>
          <w:numId w:val="28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развить и углубить знания о десятичной записи действительных чи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сел (периодиче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ские и непериодические дроби).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Измерения, приближения, оценки</w:t>
      </w:r>
    </w:p>
    <w:p w:rsidR="002F057A" w:rsidRPr="002F057A" w:rsidRDefault="002F057A" w:rsidP="00FC114D">
      <w:pPr>
        <w:numPr>
          <w:ilvl w:val="1"/>
          <w:numId w:val="28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в ходе решения задач элементарные представления, связан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ные с прибли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жёнными значениями величин.</w:t>
      </w:r>
    </w:p>
    <w:p w:rsidR="002F057A" w:rsidRPr="002F057A" w:rsidRDefault="002F057A" w:rsidP="00FC114D">
      <w:pPr>
        <w:numPr>
          <w:ilvl w:val="1"/>
          <w:numId w:val="28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понять, что числовые данные, которые используются для характери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стики объектов окру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жающего мира, являются преимущест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венно приближёнными, что по записи приближён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значений, содержа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щихся в информационных источниках, можно судить о погрешности прибли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жения;</w:t>
      </w:r>
    </w:p>
    <w:p w:rsidR="002F057A" w:rsidRPr="002F057A" w:rsidRDefault="002F057A" w:rsidP="00FC114D">
      <w:pPr>
        <w:numPr>
          <w:ilvl w:val="1"/>
          <w:numId w:val="28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понять, что погрешность результата вычислений должна быть соизме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рима с погрешно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стью исходных данных.</w:t>
      </w:r>
    </w:p>
    <w:p w:rsidR="002F057A" w:rsidRPr="002F057A" w:rsidRDefault="002F057A" w:rsidP="00FC114D">
      <w:pPr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Алгебраические выражения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оперировать понятиями «тождество», «тождественное преобразова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ние», решать за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дачи, содержащие буквенные данные; работать с форму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лами;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по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казателями и квадратные корни;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lastRenderedPageBreak/>
        <w:t>выполнять тождественные преобразования рациональных выражений на основе пра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вил действий над многочленами и алгебраическими дробями;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выполнять многошаговые преобразования рациональных выражений, применяя широ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кий набор способов и приёмов; 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личных разде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лов курса (например, для нахождения наиболь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шего/наименьшего значения выражения).</w:t>
      </w:r>
    </w:p>
    <w:p w:rsidR="002F057A" w:rsidRPr="002F057A" w:rsidRDefault="002F057A" w:rsidP="00FC114D">
      <w:pPr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Уравнения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основные виды рациональных уравнений с одной переменной, сис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темы двух урав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нений с двумя переменными;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уравнение как важнейшую математическую модель для описа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и изуче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разнообразных реальных ситуаций, решать текстовые задачи алгебраическим мето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дом;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дования и ре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шения систем уравнений с двумя переменными.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ний; уве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ренно применять аппарат уравнений для решения разнообраз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задач из математики, смеж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предметов, практики;</w:t>
      </w:r>
    </w:p>
    <w:p w:rsidR="002F057A" w:rsidRPr="002F057A" w:rsidRDefault="002F057A" w:rsidP="00FC114D">
      <w:pPr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тем уравне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ний, содержащих буквенные коэффициенты</w:t>
      </w:r>
      <w:r w:rsidRPr="002F057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F057A" w:rsidRPr="002F057A" w:rsidRDefault="002F057A" w:rsidP="00FC114D">
      <w:pPr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Неравенства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и применять терминологию и символику, связанные с отноше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нием неравен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ства, свойства числовых неравенств;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 ре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шать квадрат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ные неравенства с опорой на графические представления;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аппарат неравен</w:t>
      </w:r>
      <w:proofErr w:type="gramStart"/>
      <w:r w:rsidRPr="002F057A">
        <w:rPr>
          <w:rFonts w:eastAsia="Times New Roman" w:cs="Times New Roman"/>
          <w:sz w:val="24"/>
          <w:szCs w:val="24"/>
          <w:lang w:eastAsia="ru-RU"/>
        </w:rPr>
        <w:t>ств дл</w:t>
      </w:r>
      <w:proofErr w:type="gramEnd"/>
      <w:r w:rsidRPr="002F057A">
        <w:rPr>
          <w:rFonts w:eastAsia="Times New Roman" w:cs="Times New Roman"/>
          <w:sz w:val="24"/>
          <w:szCs w:val="24"/>
          <w:lang w:eastAsia="ru-RU"/>
        </w:rPr>
        <w:t>я решения задач из различных разде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лов курса.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разнообразным приёмам доказательства неравенств; уверенно приме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нять аппарат нера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вен</w:t>
      </w:r>
      <w:proofErr w:type="gramStart"/>
      <w:r w:rsidRPr="002F057A">
        <w:rPr>
          <w:rFonts w:eastAsia="Times New Roman" w:cs="Times New Roman"/>
          <w:sz w:val="24"/>
          <w:szCs w:val="24"/>
          <w:lang w:eastAsia="ru-RU"/>
        </w:rPr>
        <w:t>ств дл</w:t>
      </w:r>
      <w:proofErr w:type="gramEnd"/>
      <w:r w:rsidRPr="002F057A">
        <w:rPr>
          <w:rFonts w:eastAsia="Times New Roman" w:cs="Times New Roman"/>
          <w:sz w:val="24"/>
          <w:szCs w:val="24"/>
          <w:lang w:eastAsia="ru-RU"/>
        </w:rPr>
        <w:t>я решения разнообразных математиче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ских задач и задач из смежных предме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тов, практики;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графические представления для исследования нера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венств, систем нера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венств, содержащих буквенные коэффициенты</w:t>
      </w:r>
      <w:r w:rsidRPr="002F057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F057A" w:rsidRPr="002F057A" w:rsidRDefault="002F057A" w:rsidP="00FC114D">
      <w:pPr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Основные понятия. Числовые функции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и использовать функциональные понятия и язык (термины, сим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волические обо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значения);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строить графики элементарных функций; исследовать свойства число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вых функций на основе изучения поведения их графиков;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процес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сов и явлений окружающего мира, применять функциональный язык для описания и исследова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зависимостей между физическими величи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нами. 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зованием компьютера; на основе графиков изученных функций строить более слож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ные графики (кусочно-заданные, с «выколо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тыми» точками и т. п.);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функциональные представления и свойства функций для реше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матема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тических задач из различных разделов курса. </w:t>
      </w:r>
    </w:p>
    <w:p w:rsidR="002F057A" w:rsidRPr="002F057A" w:rsidRDefault="002F057A" w:rsidP="00FC114D">
      <w:pPr>
        <w:tabs>
          <w:tab w:val="left" w:pos="426"/>
        </w:tabs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i/>
          <w:sz w:val="24"/>
          <w:szCs w:val="24"/>
          <w:lang w:eastAsia="ru-RU"/>
        </w:rPr>
        <w:t>Числовые последовательности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lastRenderedPageBreak/>
        <w:t>понимать и использовать язык последовательностей (термины, символиче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ские обозначе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ния);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формулы, связанные с арифметической и геометрической про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грессией, и аппа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няя при этом аппарат уравне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ний и неравенств;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понимать арифметическую и геометрическую прогрессию как функ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ции натураль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ного аргумента; связывать арифметическую прогрессию с линейным ростом, геометриче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скую — с экспоненциальным ростом</w:t>
      </w:r>
      <w:r w:rsidRPr="002F057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Описательная статистика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лиза статистиче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ских данных.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приобрести первоначальный опыт орга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лять результаты опроса в виде таб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лицы, диаграммы.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Случайные события и вероятность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находить относительную частоту и вероятность случай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 xml:space="preserve">ного события. 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приобрести опыт проведения случай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экспериментов, в том числе с помощью компьютерного моделирова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ния, интерпретации их результатов.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Комбинаторика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2F057A" w:rsidRPr="002F057A" w:rsidRDefault="002F057A" w:rsidP="00FC114D">
      <w:pPr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Наглядная геометрия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пло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ские и простран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ственные геометрические фигуры;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вычислять объём прямоугольного параллелепипеда.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научиться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 вычислять объёмы пространственных геометрических фи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гур, составлен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ных из прямоугольных параллелепипедов</w:t>
      </w:r>
      <w:r w:rsidRPr="002F057A">
        <w:rPr>
          <w:rFonts w:eastAsia="Times New Roman" w:cs="Times New Roman"/>
          <w:sz w:val="24"/>
          <w:szCs w:val="24"/>
          <w:lang w:eastAsia="ru-RU"/>
        </w:rPr>
        <w:t>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iCs/>
          <w:sz w:val="24"/>
          <w:szCs w:val="24"/>
          <w:lang w:eastAsia="ru-RU"/>
        </w:rPr>
        <w:t>распознавать</w:t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 развёртки куба, прямоугольного параллелепипеда, правиль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ной пира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миды, цилиндра и конуса;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меры самой фи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гуры и наоборот;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iCs/>
          <w:sz w:val="24"/>
          <w:szCs w:val="24"/>
          <w:lang w:eastAsia="ru-RU"/>
        </w:rPr>
        <w:t>углубить и развить представления о пространственных геометриче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ских фигурах;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научиться применять понятие развёртки для выполнения практиче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ских расчётов.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Геометрические фигуры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ного расположения;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гуры и их конфи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гурации;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дусную меру углов от 0</w:t>
      </w:r>
      <w:r w:rsidRPr="002F057A">
        <w:rPr>
          <w:rFonts w:eastAsia="Times New Roman" w:cs="Times New Roman"/>
          <w:sz w:val="24"/>
          <w:szCs w:val="24"/>
          <w:lang w:eastAsia="ru-RU"/>
        </w:rPr>
        <w:sym w:font="Symbol" w:char="00B0"/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 до 180</w:t>
      </w:r>
      <w:r w:rsidRPr="002F057A">
        <w:rPr>
          <w:rFonts w:eastAsia="Times New Roman" w:cs="Times New Roman"/>
          <w:sz w:val="24"/>
          <w:szCs w:val="24"/>
          <w:lang w:eastAsia="ru-RU"/>
        </w:rPr>
        <w:sym w:font="Symbol" w:char="00B0"/>
      </w:r>
      <w:r w:rsidRPr="002F057A">
        <w:rPr>
          <w:rFonts w:eastAsia="Times New Roman" w:cs="Times New Roman"/>
          <w:sz w:val="24"/>
          <w:szCs w:val="24"/>
          <w:lang w:eastAsia="ru-RU"/>
        </w:rPr>
        <w:t>, применяя определения, свойства и при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знаки фигур и их элемен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тов, отношения фигур (равенство, подобие, симмет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рии, поворот, параллельный перенос);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lastRenderedPageBreak/>
        <w:t>оперировать с начальными понятиями тригонометрии и выполнять элемен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тарные опера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ции над функциями углов;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гур и отноше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ний между ними и применяя изученные методы доказательств;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ритмы построения с помощью циркуля и линейки;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овладеть методами решения задач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 на вычисления и доказательства: методом от против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ного, методом подобия, методом перебора вариан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тов и методом геометрических мест точек;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приобрести опыт применения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алгебраического и тригонометриче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ского аппарата и идей движения при решении геометрических задач;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овладеть традиционной схемой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 решения задач на построение с помо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щью циркуля и ли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нейки: анализ, построение</w:t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доказательство и исследова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ние;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научиться решать задачи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 на построение методом геометрического места точек</w:t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мето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дом подобия;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приобрести опыт исследования свой</w:t>
      </w:r>
      <w:proofErr w:type="gramStart"/>
      <w:r w:rsidRPr="002F057A">
        <w:rPr>
          <w:rFonts w:eastAsia="Times New Roman" w:cs="Times New Roman"/>
          <w:sz w:val="24"/>
          <w:szCs w:val="24"/>
          <w:lang w:eastAsia="ru-RU"/>
        </w:rPr>
        <w:t xml:space="preserve">ств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пл</w:t>
      </w:r>
      <w:proofErr w:type="gramEnd"/>
      <w:r w:rsidRPr="002F057A">
        <w:rPr>
          <w:rFonts w:eastAsia="Times New Roman" w:cs="Times New Roman"/>
          <w:iCs/>
          <w:sz w:val="24"/>
          <w:szCs w:val="24"/>
          <w:lang w:eastAsia="ru-RU"/>
        </w:rPr>
        <w:t>аниметрических фигур с по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мощью компьютер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ных программ</w:t>
      </w:r>
      <w:r w:rsidRPr="002F057A">
        <w:rPr>
          <w:rFonts w:eastAsia="Times New Roman" w:cs="Times New Roman"/>
          <w:sz w:val="24"/>
          <w:szCs w:val="24"/>
          <w:lang w:eastAsia="ru-RU"/>
        </w:rPr>
        <w:t>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приобрести опыт выполнения проектов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по темам </w:t>
      </w:r>
      <w:r w:rsidRPr="002F057A">
        <w:rPr>
          <w:rFonts w:eastAsia="Times New Roman" w:cs="Times New Roman"/>
          <w:sz w:val="24"/>
          <w:szCs w:val="24"/>
          <w:lang w:eastAsia="ru-RU"/>
        </w:rPr>
        <w:t>«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Геометрические пре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образования на плоскости</w:t>
      </w:r>
      <w:r w:rsidRPr="002F057A">
        <w:rPr>
          <w:rFonts w:eastAsia="Times New Roman" w:cs="Times New Roman"/>
          <w:sz w:val="24"/>
          <w:szCs w:val="24"/>
          <w:lang w:eastAsia="ru-RU"/>
        </w:rPr>
        <w:t>»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 xml:space="preserve">, </w:t>
      </w:r>
      <w:r w:rsidRPr="002F057A">
        <w:rPr>
          <w:rFonts w:eastAsia="Times New Roman" w:cs="Times New Roman"/>
          <w:sz w:val="24"/>
          <w:szCs w:val="24"/>
          <w:lang w:eastAsia="ru-RU"/>
        </w:rPr>
        <w:t>«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Построение отрезков по формуле</w:t>
      </w:r>
      <w:r w:rsidRPr="002F057A">
        <w:rPr>
          <w:rFonts w:eastAsia="Times New Roman" w:cs="Times New Roman"/>
          <w:sz w:val="24"/>
          <w:szCs w:val="24"/>
          <w:lang w:eastAsia="ru-RU"/>
        </w:rPr>
        <w:t>»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Измерение геометрических величин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iCs/>
          <w:sz w:val="24"/>
          <w:szCs w:val="24"/>
          <w:lang w:eastAsia="ru-RU"/>
        </w:rPr>
        <w:t>использовать свойства измерения длин, площадей и углов при реше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нии задач на нахожде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ние длины отрезка, длины окружности, длины дуги окруж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ности, градусной меры угла;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гов и секторов;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вычислять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длину окружности, длину дуги окружности;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вычислять длины линейных элементов фигур и их углы, используя фор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мулы длины ок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ружности и длины дуги окружности, формулы площадей фи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гур;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ности и длины дуги окружности, формул площадей фигур;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ских величин (исполь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зуя при необходимости справочники и технические сред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ства).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 w:rsidRPr="002F057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iCs/>
          <w:sz w:val="24"/>
          <w:szCs w:val="24"/>
          <w:lang w:eastAsia="ru-RU"/>
        </w:rPr>
        <w:t>вычислять площади фигур, составленных из двух или более прямоугольни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ков, параллело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граммов, треугольников, круга и сектора;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iCs/>
          <w:sz w:val="24"/>
          <w:szCs w:val="24"/>
          <w:lang w:eastAsia="ru-RU"/>
        </w:rPr>
        <w:t>вычислять площади многоугольников, используя отношения равновелико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 xml:space="preserve">сти и </w:t>
      </w:r>
      <w:proofErr w:type="spellStart"/>
      <w:r w:rsidRPr="002F057A">
        <w:rPr>
          <w:rFonts w:eastAsia="Times New Roman" w:cs="Times New Roman"/>
          <w:iCs/>
          <w:sz w:val="24"/>
          <w:szCs w:val="24"/>
          <w:lang w:eastAsia="ru-RU"/>
        </w:rPr>
        <w:t>равносос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тавленности</w:t>
      </w:r>
      <w:proofErr w:type="spellEnd"/>
      <w:r w:rsidRPr="002F057A"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применять алгебраический и тригонометрический аппарат и идеи движе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при реше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нии задач на вычисление площадей многоугольников.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Координаты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2F057A">
        <w:rPr>
          <w:rFonts w:eastAsia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вычислять длину отрезка по координатам его концов; вычислять коорди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наты сере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дины отрезка;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использовать координатный метод для изучения свой</w:t>
      </w:r>
      <w:proofErr w:type="gramStart"/>
      <w:r w:rsidRPr="002F057A">
        <w:rPr>
          <w:rFonts w:eastAsia="Times New Roman" w:cs="Times New Roman"/>
          <w:sz w:val="24"/>
          <w:szCs w:val="24"/>
          <w:lang w:eastAsia="ru-RU"/>
        </w:rPr>
        <w:t>ств пр</w:t>
      </w:r>
      <w:proofErr w:type="gramEnd"/>
      <w:r w:rsidRPr="002F057A">
        <w:rPr>
          <w:rFonts w:eastAsia="Times New Roman" w:cs="Times New Roman"/>
          <w:sz w:val="24"/>
          <w:szCs w:val="24"/>
          <w:lang w:eastAsia="ru-RU"/>
        </w:rPr>
        <w:t>ямых и окруж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ностей.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2F057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</w:t>
      </w:r>
      <w:r w:rsidRPr="002F057A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овладеть координатным методом решения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задач на вычисления и дока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зательства;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приобрести опыт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использования компьютерных программ для ана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лиза частных слу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чаев взаимного расположения окружностей и прямых;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приобрести опыт выполнения проектов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на тему</w:t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Применение коорди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натного метода при решении задач на вычисления и доказатель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ства</w:t>
      </w:r>
      <w:r w:rsidRPr="002F057A">
        <w:rPr>
          <w:rFonts w:eastAsia="Times New Roman" w:cs="Times New Roman"/>
          <w:sz w:val="24"/>
          <w:szCs w:val="24"/>
          <w:lang w:eastAsia="ru-RU"/>
        </w:rPr>
        <w:t>».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F057A">
        <w:rPr>
          <w:rFonts w:eastAsia="Times New Roman" w:cs="Times New Roman"/>
          <w:b/>
          <w:i/>
          <w:sz w:val="24"/>
          <w:szCs w:val="24"/>
          <w:lang w:eastAsia="ru-RU"/>
        </w:rPr>
        <w:t>Векторы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2F057A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Выпускник научится: 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оперировать с векторами: находить сумму и разность двух векторов, задан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ных геометри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чески, находить вектор, равный произведению заданного вектора на число;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находить для векторов, заданных координатами: длину вектора, коорди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наты суммы и разности двух и более векторов, координаты произведе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ния вектора на число, применяя при необходимости сочетатель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ный, переместительный и распределительный законы;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>вычислять скалярное произведение векторов, находить угол между векто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рами, устанавли</w:t>
      </w:r>
      <w:r w:rsidRPr="002F057A">
        <w:rPr>
          <w:rFonts w:eastAsia="Times New Roman" w:cs="Times New Roman"/>
          <w:sz w:val="24"/>
          <w:szCs w:val="24"/>
          <w:lang w:eastAsia="ru-RU"/>
        </w:rPr>
        <w:softHyphen/>
        <w:t>вать перпендикулярность прямых.</w:t>
      </w:r>
    </w:p>
    <w:p w:rsidR="002F057A" w:rsidRPr="002F057A" w:rsidRDefault="002F057A" w:rsidP="00FC114D">
      <w:pPr>
        <w:tabs>
          <w:tab w:val="left" w:pos="284"/>
        </w:tabs>
        <w:spacing w:after="0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2F057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Выпускник получит возможность</w:t>
      </w:r>
      <w:r w:rsidRPr="002F057A">
        <w:rPr>
          <w:rFonts w:eastAsia="Times New Roman" w:cs="Times New Roman"/>
          <w:i/>
          <w:sz w:val="24"/>
          <w:szCs w:val="24"/>
          <w:u w:val="single"/>
          <w:lang w:eastAsia="ru-RU"/>
        </w:rPr>
        <w:t>: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овладеть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векторным методом для решения задач на вычисления и дока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зательства</w:t>
      </w:r>
      <w:r w:rsidRPr="002F057A">
        <w:rPr>
          <w:rFonts w:eastAsia="Times New Roman" w:cs="Times New Roman"/>
          <w:sz w:val="24"/>
          <w:szCs w:val="24"/>
          <w:lang w:eastAsia="ru-RU"/>
        </w:rPr>
        <w:t>;</w:t>
      </w:r>
    </w:p>
    <w:p w:rsidR="002F057A" w:rsidRPr="002F057A" w:rsidRDefault="002F057A" w:rsidP="00FC114D">
      <w:pPr>
        <w:numPr>
          <w:ilvl w:val="1"/>
          <w:numId w:val="30"/>
        </w:numPr>
        <w:tabs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057A">
        <w:rPr>
          <w:rFonts w:eastAsia="Times New Roman" w:cs="Times New Roman"/>
          <w:sz w:val="24"/>
          <w:szCs w:val="24"/>
          <w:lang w:eastAsia="ru-RU"/>
        </w:rPr>
        <w:t xml:space="preserve">приобрести опыт выполнения проектов 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на тему</w:t>
      </w:r>
      <w:r w:rsidRPr="002F057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t>применение вектор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ного метода при ре</w:t>
      </w:r>
      <w:r w:rsidRPr="002F057A">
        <w:rPr>
          <w:rFonts w:eastAsia="Times New Roman" w:cs="Times New Roman"/>
          <w:iCs/>
          <w:sz w:val="24"/>
          <w:szCs w:val="24"/>
          <w:lang w:eastAsia="ru-RU"/>
        </w:rPr>
        <w:softHyphen/>
        <w:t>шении задач на вычисления и доказательства</w:t>
      </w:r>
      <w:r w:rsidRPr="002F057A">
        <w:rPr>
          <w:rFonts w:eastAsia="Times New Roman" w:cs="Times New Roman"/>
          <w:sz w:val="24"/>
          <w:szCs w:val="24"/>
          <w:lang w:eastAsia="ru-RU"/>
        </w:rPr>
        <w:t>».</w:t>
      </w:r>
    </w:p>
    <w:p w:rsidR="004A0781" w:rsidRPr="002F057A" w:rsidRDefault="004A0781" w:rsidP="00FC114D">
      <w:pPr>
        <w:shd w:val="clear" w:color="auto" w:fill="FFFFFF"/>
        <w:tabs>
          <w:tab w:val="left" w:pos="426"/>
        </w:tabs>
        <w:spacing w:after="0"/>
        <w:jc w:val="both"/>
        <w:rPr>
          <w:sz w:val="24"/>
          <w:szCs w:val="24"/>
        </w:rPr>
      </w:pPr>
    </w:p>
    <w:sectPr w:rsidR="004A0781" w:rsidRPr="002F057A" w:rsidSect="002A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71EB"/>
    <w:multiLevelType w:val="hybridMultilevel"/>
    <w:tmpl w:val="F4588C06"/>
    <w:lvl w:ilvl="0" w:tplc="D15A0F78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2402C3"/>
    <w:multiLevelType w:val="hybridMultilevel"/>
    <w:tmpl w:val="856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3C3"/>
    <w:multiLevelType w:val="multilevel"/>
    <w:tmpl w:val="DABE31B4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>
    <w:nsid w:val="19E770F7"/>
    <w:multiLevelType w:val="hybridMultilevel"/>
    <w:tmpl w:val="E5E662DA"/>
    <w:lvl w:ilvl="0" w:tplc="D15A0F78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73E50"/>
    <w:multiLevelType w:val="hybridMultilevel"/>
    <w:tmpl w:val="0A6C1FAE"/>
    <w:lvl w:ilvl="0" w:tplc="E2AC5E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17A9"/>
    <w:multiLevelType w:val="hybridMultilevel"/>
    <w:tmpl w:val="BF2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EA3316"/>
    <w:multiLevelType w:val="hybridMultilevel"/>
    <w:tmpl w:val="AD18E902"/>
    <w:lvl w:ilvl="0" w:tplc="605883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A93A65"/>
    <w:multiLevelType w:val="hybridMultilevel"/>
    <w:tmpl w:val="8DAE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16"/>
  </w:num>
  <w:num w:numId="5">
    <w:abstractNumId w:val="27"/>
  </w:num>
  <w:num w:numId="6">
    <w:abstractNumId w:val="28"/>
  </w:num>
  <w:num w:numId="7">
    <w:abstractNumId w:val="11"/>
  </w:num>
  <w:num w:numId="8">
    <w:abstractNumId w:val="0"/>
  </w:num>
  <w:num w:numId="9">
    <w:abstractNumId w:val="13"/>
  </w:num>
  <w:num w:numId="10">
    <w:abstractNumId w:val="22"/>
  </w:num>
  <w:num w:numId="11">
    <w:abstractNumId w:val="10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25"/>
  </w:num>
  <w:num w:numId="17">
    <w:abstractNumId w:val="20"/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  <w:num w:numId="23">
    <w:abstractNumId w:val="7"/>
  </w:num>
  <w:num w:numId="24">
    <w:abstractNumId w:val="6"/>
  </w:num>
  <w:num w:numId="25">
    <w:abstractNumId w:val="12"/>
  </w:num>
  <w:num w:numId="26">
    <w:abstractNumId w:val="23"/>
  </w:num>
  <w:num w:numId="27">
    <w:abstractNumId w:val="21"/>
  </w:num>
  <w:num w:numId="28">
    <w:abstractNumId w:val="24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16CBE"/>
    <w:rsid w:val="00171F28"/>
    <w:rsid w:val="001C5C4D"/>
    <w:rsid w:val="002A17A3"/>
    <w:rsid w:val="002F057A"/>
    <w:rsid w:val="00380A52"/>
    <w:rsid w:val="003A326A"/>
    <w:rsid w:val="003F40C7"/>
    <w:rsid w:val="0043183F"/>
    <w:rsid w:val="00462753"/>
    <w:rsid w:val="004A0781"/>
    <w:rsid w:val="004A74E1"/>
    <w:rsid w:val="004C010D"/>
    <w:rsid w:val="004C456E"/>
    <w:rsid w:val="004C78E0"/>
    <w:rsid w:val="0059653C"/>
    <w:rsid w:val="006961BC"/>
    <w:rsid w:val="00834308"/>
    <w:rsid w:val="0088589C"/>
    <w:rsid w:val="008A0BDA"/>
    <w:rsid w:val="008E545E"/>
    <w:rsid w:val="00950EEE"/>
    <w:rsid w:val="00B04074"/>
    <w:rsid w:val="00BB1DAD"/>
    <w:rsid w:val="00BF2CCC"/>
    <w:rsid w:val="00C31F09"/>
    <w:rsid w:val="00D852C2"/>
    <w:rsid w:val="00DA4F72"/>
    <w:rsid w:val="00DF5128"/>
    <w:rsid w:val="00E91B53"/>
    <w:rsid w:val="00EA2BA1"/>
    <w:rsid w:val="00EE195B"/>
    <w:rsid w:val="00FC114D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E0DB2-0623-4647-B7A9-9E113112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8CAE2-8EF0-4984-94CF-82741D8B2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908A0-D0E5-4BB2-BBFD-813F07C75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2022-10-26T11:53:00Z</dcterms:created>
  <dcterms:modified xsi:type="dcterms:W3CDTF">2022-10-26T11:53:00Z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