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9E356D" w:rsidRDefault="00D30C9B" w:rsidP="002E019C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Pr="009E356D" w:rsidRDefault="00D30C9B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="000F20EE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Литература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D3889" w:rsidRPr="009E356D" w:rsidRDefault="009D3889" w:rsidP="002E019C">
      <w:pPr>
        <w:shd w:val="clear" w:color="auto" w:fill="FFFFFF"/>
        <w:spacing w:after="0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2905B5" w:rsidRPr="009E356D" w:rsidRDefault="002905B5" w:rsidP="002E019C">
      <w:pPr>
        <w:keepNext/>
        <w:keepLines/>
        <w:spacing w:after="0"/>
        <w:ind w:left="10" w:right="-15" w:hanging="10"/>
        <w:jc w:val="both"/>
        <w:outlineLvl w:val="0"/>
        <w:rPr>
          <w:sz w:val="24"/>
          <w:szCs w:val="24"/>
        </w:rPr>
      </w:pPr>
      <w:r w:rsidRPr="009E356D">
        <w:rPr>
          <w:sz w:val="24"/>
          <w:szCs w:val="24"/>
        </w:rPr>
        <w:tab/>
      </w:r>
    </w:p>
    <w:p w:rsidR="001B43E5" w:rsidRDefault="002905B5" w:rsidP="002E019C">
      <w:pPr>
        <w:spacing w:after="0"/>
        <w:jc w:val="both"/>
        <w:rPr>
          <w:sz w:val="24"/>
          <w:szCs w:val="24"/>
        </w:rPr>
      </w:pPr>
      <w:r w:rsidRPr="009E356D">
        <w:rPr>
          <w:sz w:val="24"/>
          <w:szCs w:val="24"/>
        </w:rPr>
        <w:tab/>
        <w:t xml:space="preserve"> 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 (Приказ Министерства образования и науки РФ от 17 мая 2012 г. №413</w:t>
      </w:r>
      <w:r w:rsidR="001B43E5">
        <w:rPr>
          <w:sz w:val="24"/>
          <w:szCs w:val="24"/>
        </w:rPr>
        <w:t>).</w:t>
      </w:r>
    </w:p>
    <w:p w:rsidR="002E019C" w:rsidRPr="002E019C" w:rsidRDefault="001B43E5" w:rsidP="00244CD2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2E019C" w:rsidRPr="002E019C" w:rsidRDefault="002E019C" w:rsidP="002E019C">
      <w:pPr>
        <w:widowControl w:val="0"/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 w:rsidRPr="002E019C">
        <w:rPr>
          <w:rFonts w:cs="Times New Roman"/>
          <w:b/>
          <w:bCs/>
          <w:sz w:val="24"/>
          <w:szCs w:val="24"/>
        </w:rPr>
        <w:t>Уровень:</w:t>
      </w:r>
      <w:r w:rsidRPr="002E019C">
        <w:rPr>
          <w:rFonts w:cs="Times New Roman"/>
          <w:bCs/>
          <w:sz w:val="24"/>
          <w:szCs w:val="24"/>
        </w:rPr>
        <w:t xml:space="preserve"> базовый </w:t>
      </w:r>
    </w:p>
    <w:p w:rsidR="002E019C" w:rsidRDefault="002E019C" w:rsidP="002E019C">
      <w:pPr>
        <w:widowControl w:val="0"/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 w:rsidRPr="002E019C">
        <w:rPr>
          <w:rFonts w:cs="Times New Roman"/>
          <w:b/>
          <w:bCs/>
          <w:sz w:val="24"/>
          <w:szCs w:val="24"/>
        </w:rPr>
        <w:t>Количество часов в неделю</w:t>
      </w:r>
      <w:r w:rsidRPr="002E019C">
        <w:rPr>
          <w:rFonts w:cs="Times New Roman"/>
          <w:bCs/>
          <w:sz w:val="24"/>
          <w:szCs w:val="24"/>
        </w:rPr>
        <w:t xml:space="preserve"> на базовом уровне: 10</w:t>
      </w:r>
      <w:r w:rsidR="00244CD2">
        <w:rPr>
          <w:rFonts w:cs="Times New Roman"/>
          <w:bCs/>
          <w:sz w:val="24"/>
          <w:szCs w:val="24"/>
        </w:rPr>
        <w:t xml:space="preserve">-11 </w:t>
      </w:r>
      <w:proofErr w:type="spellStart"/>
      <w:r w:rsidR="00244CD2">
        <w:rPr>
          <w:rFonts w:cs="Times New Roman"/>
          <w:bCs/>
          <w:sz w:val="24"/>
          <w:szCs w:val="24"/>
        </w:rPr>
        <w:t>кл</w:t>
      </w:r>
      <w:proofErr w:type="spellEnd"/>
      <w:r w:rsidR="00244CD2">
        <w:rPr>
          <w:rFonts w:cs="Times New Roman"/>
          <w:bCs/>
          <w:sz w:val="24"/>
          <w:szCs w:val="24"/>
        </w:rPr>
        <w:t>.- 3 ч.</w:t>
      </w:r>
      <w:r w:rsidRPr="002E019C">
        <w:rPr>
          <w:rFonts w:cs="Times New Roman"/>
          <w:bCs/>
          <w:sz w:val="24"/>
          <w:szCs w:val="24"/>
        </w:rPr>
        <w:t xml:space="preserve"> </w:t>
      </w:r>
      <w:r w:rsidR="00244CD2">
        <w:rPr>
          <w:rFonts w:cs="Times New Roman"/>
          <w:bCs/>
          <w:sz w:val="24"/>
          <w:szCs w:val="24"/>
        </w:rPr>
        <w:t xml:space="preserve"> </w:t>
      </w:r>
    </w:p>
    <w:p w:rsidR="002E019C" w:rsidRPr="002E019C" w:rsidRDefault="002E019C" w:rsidP="002E019C">
      <w:pPr>
        <w:widowControl w:val="0"/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2E019C">
        <w:rPr>
          <w:rFonts w:cs="Times New Roman"/>
          <w:bCs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E019C" w:rsidRPr="002E019C" w:rsidRDefault="002E019C" w:rsidP="002E019C">
      <w:pPr>
        <w:widowControl w:val="0"/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2E019C">
        <w:rPr>
          <w:rFonts w:cs="Times New Roman"/>
          <w:bCs/>
          <w:sz w:val="24"/>
          <w:szCs w:val="24"/>
        </w:rPr>
        <w:t>Произведения литературы народов России и зарубежной литературы изучаются в связи с русской литературой.</w:t>
      </w:r>
    </w:p>
    <w:p w:rsidR="002E019C" w:rsidRPr="002E019C" w:rsidRDefault="002E019C" w:rsidP="002E019C">
      <w:pPr>
        <w:widowControl w:val="0"/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2E019C">
        <w:rPr>
          <w:rFonts w:cs="Times New Roman"/>
          <w:bCs/>
          <w:sz w:val="24"/>
          <w:szCs w:val="24"/>
        </w:rPr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2E019C" w:rsidRDefault="002E019C" w:rsidP="002E019C">
      <w:pPr>
        <w:widowControl w:val="0"/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2E019C">
        <w:rPr>
          <w:rFonts w:cs="Times New Roman"/>
          <w:bCs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 исторические традиции и богатый опыт отечественного образования.</w:t>
      </w:r>
    </w:p>
    <w:p w:rsidR="002E019C" w:rsidRPr="002E019C" w:rsidRDefault="002E019C" w:rsidP="002E019C">
      <w:pPr>
        <w:widowControl w:val="0"/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2E019C">
        <w:rPr>
          <w:rFonts w:cs="Times New Roman"/>
          <w:bCs/>
          <w:sz w:val="24"/>
          <w:szCs w:val="24"/>
        </w:rPr>
        <w:t xml:space="preserve">Содержание данной программы направлено на реализацию следующих </w:t>
      </w:r>
      <w:r w:rsidRPr="002E019C">
        <w:rPr>
          <w:rFonts w:cs="Times New Roman"/>
          <w:b/>
          <w:bCs/>
          <w:sz w:val="24"/>
          <w:szCs w:val="24"/>
        </w:rPr>
        <w:t>целей изучения</w:t>
      </w:r>
      <w:r w:rsidRPr="002E019C">
        <w:rPr>
          <w:rFonts w:cs="Times New Roman"/>
          <w:bCs/>
          <w:sz w:val="24"/>
          <w:szCs w:val="24"/>
        </w:rPr>
        <w:t xml:space="preserve"> предмета  «Литература» в основной общеобразовательной школе:</w:t>
      </w:r>
    </w:p>
    <w:p w:rsidR="002E019C" w:rsidRPr="002E019C" w:rsidRDefault="002E019C" w:rsidP="002E019C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 w:rsidRPr="002E019C">
        <w:rPr>
          <w:rFonts w:cs="Times New Roman"/>
          <w:bCs/>
          <w:sz w:val="24"/>
          <w:szCs w:val="24"/>
        </w:rPr>
        <w:t>•</w:t>
      </w:r>
      <w:r w:rsidRPr="002E019C">
        <w:rPr>
          <w:rFonts w:cs="Times New Roman"/>
          <w:bCs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E019C" w:rsidRPr="002E019C" w:rsidRDefault="002E019C" w:rsidP="002E019C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 w:rsidRPr="002E019C">
        <w:rPr>
          <w:rFonts w:cs="Times New Roman"/>
          <w:bCs/>
          <w:sz w:val="24"/>
          <w:szCs w:val="24"/>
        </w:rPr>
        <w:t>•</w:t>
      </w:r>
      <w:r w:rsidRPr="002E019C">
        <w:rPr>
          <w:rFonts w:cs="Times New Roman"/>
          <w:bCs/>
          <w:sz w:val="24"/>
          <w:szCs w:val="24"/>
        </w:rPr>
        <w:tab/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E019C" w:rsidRPr="002E019C" w:rsidRDefault="002E019C" w:rsidP="002E019C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 w:rsidRPr="002E019C">
        <w:rPr>
          <w:rFonts w:cs="Times New Roman"/>
          <w:bCs/>
          <w:sz w:val="24"/>
          <w:szCs w:val="24"/>
        </w:rPr>
        <w:t>•</w:t>
      </w:r>
      <w:r w:rsidRPr="002E019C">
        <w:rPr>
          <w:rFonts w:cs="Times New Roman"/>
          <w:bCs/>
          <w:sz w:val="24"/>
          <w:szCs w:val="24"/>
        </w:rPr>
        <w:tab/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E019C" w:rsidRPr="002E019C" w:rsidRDefault="002E019C" w:rsidP="002E019C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9" w:after="0"/>
        <w:jc w:val="both"/>
        <w:rPr>
          <w:rFonts w:cs="Times New Roman"/>
          <w:bCs/>
          <w:sz w:val="24"/>
          <w:szCs w:val="24"/>
        </w:rPr>
      </w:pPr>
      <w:r w:rsidRPr="002E019C">
        <w:rPr>
          <w:rFonts w:cs="Times New Roman"/>
          <w:bCs/>
          <w:sz w:val="24"/>
          <w:szCs w:val="24"/>
        </w:rPr>
        <w:t>•</w:t>
      </w:r>
      <w:r w:rsidRPr="002E019C">
        <w:rPr>
          <w:rFonts w:cs="Times New Roman"/>
          <w:bCs/>
          <w:sz w:val="24"/>
          <w:szCs w:val="24"/>
        </w:rPr>
        <w:tab/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</w:t>
      </w:r>
      <w:r w:rsidRPr="002E019C">
        <w:rPr>
          <w:rFonts w:cs="Times New Roman"/>
          <w:bCs/>
          <w:sz w:val="24"/>
          <w:szCs w:val="24"/>
        </w:rPr>
        <w:lastRenderedPageBreak/>
        <w:t>поиска, систематизации и использования необходимой информации, в том числе в сети Интернета.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2E019C">
        <w:rPr>
          <w:b/>
          <w:bCs/>
          <w:sz w:val="24"/>
          <w:szCs w:val="24"/>
        </w:rPr>
        <w:t xml:space="preserve">Планируемые предметные результаты освоения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В  результате  изучения  учебного  предмета  «Литература»  на  уровне среднего общего образования </w:t>
      </w:r>
      <w:r w:rsidRPr="002E019C">
        <w:rPr>
          <w:bCs/>
          <w:i/>
          <w:sz w:val="24"/>
          <w:szCs w:val="24"/>
        </w:rPr>
        <w:t xml:space="preserve">выпускник на </w:t>
      </w:r>
      <w:r w:rsidRPr="002E019C">
        <w:rPr>
          <w:b/>
          <w:bCs/>
          <w:i/>
          <w:sz w:val="24"/>
          <w:szCs w:val="24"/>
        </w:rPr>
        <w:t>базовом уровне</w:t>
      </w:r>
      <w:r w:rsidRPr="002E019C">
        <w:rPr>
          <w:bCs/>
          <w:i/>
          <w:sz w:val="24"/>
          <w:szCs w:val="24"/>
        </w:rPr>
        <w:t xml:space="preserve">  научится: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демонстрировать знание ключевых произведений русской, родной и мировой литературы, приводя примеры двух или более текстов,  затрагивающих  общие  темы  или  проблемы;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в устной и письменной форме обобщать и анализировать свой  читательский  опыт,  а  именно: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2E019C">
        <w:rPr>
          <w:bCs/>
          <w:sz w:val="24"/>
          <w:szCs w:val="24"/>
        </w:rPr>
        <w:t>аргумента</w:t>
      </w:r>
      <w:proofErr w:type="gramEnd"/>
      <w:r w:rsidRPr="002E019C">
        <w:rPr>
          <w:bCs/>
          <w:sz w:val="24"/>
          <w:szCs w:val="24"/>
        </w:rPr>
        <w:t xml:space="preserve"> как тему (темы) произведения, так и его проблематику (скрытые в нём смыслы  и  подтексты);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использовать  для  раскрытия  тезисов  своего  высказывания  указание  на  фрагменты  произведения,  носящие  проблемный  характер  и  требующие  анализа;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 произведения,  показывать  их  развитие  в  ходе  сюжета,  их  взаимодействие  и  взаимовлияние,  в  итоге  раскрывая  сложность  художественного  мира  произведения;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анализировать  жанрово-родовой  выбор  автора:  раскрывать  особенности  развития  и  связей  элементов  художественного  мира  произведения:  места  и  времени  действия,  способы  изображения  действия  и  его  развития,  способы  введения  персонажей  и  средства  раскрытия  и/или  развития  их  характеров;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определять контекстуальное значение слов и фраз, используемых  в художественном  произведении  (включая  переносные  и  коннотативные  значения),  оценивать  их  художественную выразительность с точки зрения новизны, эмоциональной и смысловой наполненности, эстетической  значимости;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анализировать авторский выбор определённых композиционных решений в произведении, раскрывая, как  взаиморасположение и взаимосвязь определённых частей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proofErr w:type="gramStart"/>
      <w:r w:rsidRPr="002E019C">
        <w:rPr>
          <w:bCs/>
          <w:sz w:val="24"/>
          <w:szCs w:val="24"/>
        </w:rPr>
        <w:t>текста способствует формированию его общей структуры и обусловливает эстетическое воздействие на читателя (например,  выбор  определённого  зачина  и  концовки  про-</w:t>
      </w:r>
      <w:proofErr w:type="gramEnd"/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изведения,  выбор  между  счастливой  или  трагической  развязкой,  открытым  или  закрытым  финалом);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анализировать случаи, когда для осмысления точки зрения автора и/или героев требуется различать, что прямо заявлено  в  тексте,  от  того,  что  действительно  подразумевается (например, сатира, сарказм, ирония или гипербола);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осуществлять  следующую  продуктивную  деятельность: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 художественного  мира  произведения,  понимание  принадлежности произведения к литературному направлению (течению)  и  культурно-исторической  эпохе  (периоду);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выполнять проектные работы в сфере литературы и искусства, предлагать свои собственные обоснованные интерпретации литературных  произведений.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i/>
          <w:sz w:val="24"/>
          <w:szCs w:val="24"/>
        </w:rPr>
      </w:pPr>
      <w:r w:rsidRPr="002E019C">
        <w:rPr>
          <w:b/>
          <w:bCs/>
          <w:i/>
          <w:sz w:val="24"/>
          <w:szCs w:val="24"/>
        </w:rPr>
        <w:t xml:space="preserve">Выпускник  на  базовом  уровне  получит  возможность  научиться: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lastRenderedPageBreak/>
        <w:t xml:space="preserve">—  давать  историко-культурный  комментарий  к  тексту  произведения (в том числе и с использованием ресурсов музея, специализированной  библиотеки,  исторических  документов  и  т.  п.);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t xml:space="preserve">— анализировать художественное произведение в сочетании воплощения в нём объективных законов литературного развития и  субъективных  черт  авторской  индивидуальности;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t xml:space="preserve">—  анализировать  художественное  произведение  во  взаимосвязи  литературы с другими областями гуманитарного знания (философией,  историей,  психологией  и  др.);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t>—  анализировать  одну  из  интерпретаций  эпического,  драматического  или  лирического  произведений  (например,  кин</w:t>
      </w:r>
      <w:proofErr w:type="gramStart"/>
      <w:r w:rsidRPr="002E019C">
        <w:rPr>
          <w:bCs/>
          <w:i/>
          <w:sz w:val="24"/>
          <w:szCs w:val="24"/>
        </w:rPr>
        <w:t>о-</w:t>
      </w:r>
      <w:proofErr w:type="gramEnd"/>
      <w:r w:rsidRPr="002E019C">
        <w:rPr>
          <w:bCs/>
          <w:i/>
          <w:sz w:val="24"/>
          <w:szCs w:val="24"/>
        </w:rPr>
        <w:t xml:space="preserve">  или  театральную постановку; запись художественного чтения; серию иллюстраций к произведению), оценивая то, как интерпретируется исходный  текст.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t xml:space="preserve">Выпускник  на  базовом  уровне  получит  возможность  узнать: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о  месте  и  значении  русской  литературы  в  мировой  литературе;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о произведениях новейшей отечественной и мировой литературы;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о важнейших литературных ресурсах, в том числе в сети Интернет;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об  историко-культурном  подходе  в  литературоведении;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об  историко-литературном  процессе  XIX  и  XX  веков;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о  наиболее  ярких  или  характерных  чертах  литературных  направлений  или  течений  (реализм,  романтизм,  символизм  и  т.  п.);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имена ведущих писателей, особенно значимые факты их творческой биографии, названия ключевых произведений, имён героев,  ставших  «вечными  образами»  или  именами  нарицательными в общемировой и отечественной культуре, например, Ф. </w:t>
      </w:r>
      <w:proofErr w:type="gramStart"/>
      <w:r w:rsidRPr="002E019C">
        <w:rPr>
          <w:bCs/>
          <w:sz w:val="24"/>
          <w:szCs w:val="24"/>
        </w:rPr>
        <w:t>До</w:t>
      </w:r>
      <w:proofErr w:type="gramEnd"/>
      <w:r w:rsidRPr="002E019C">
        <w:rPr>
          <w:bCs/>
          <w:sz w:val="24"/>
          <w:szCs w:val="24"/>
        </w:rPr>
        <w:t>-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proofErr w:type="spellStart"/>
      <w:proofErr w:type="gramStart"/>
      <w:r w:rsidRPr="002E019C">
        <w:rPr>
          <w:bCs/>
          <w:sz w:val="24"/>
          <w:szCs w:val="24"/>
        </w:rPr>
        <w:t>стоевский</w:t>
      </w:r>
      <w:proofErr w:type="spellEnd"/>
      <w:r w:rsidRPr="002E019C">
        <w:rPr>
          <w:bCs/>
          <w:sz w:val="24"/>
          <w:szCs w:val="24"/>
        </w:rPr>
        <w:t xml:space="preserve">, М. Булгаков, А. Солженицын, У. Шекспир; Гамлет, Манилов,  Обломов,  «человек  в  футляре»);  </w:t>
      </w:r>
      <w:proofErr w:type="gramEnd"/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2E019C">
        <w:rPr>
          <w:bCs/>
          <w:sz w:val="24"/>
          <w:szCs w:val="24"/>
        </w:rPr>
        <w:t>— о соотношении и взаимосвязях литературы с историческим периодом, эпохой (например, «Война и мир» и Отечественная  война 1812 года, футуризм и эпоха технического прогресса в  начале  ХХ  века  и  т.  п.).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i/>
          <w:sz w:val="24"/>
          <w:szCs w:val="24"/>
        </w:rPr>
      </w:pPr>
      <w:r w:rsidRPr="002E019C">
        <w:rPr>
          <w:b/>
          <w:bCs/>
          <w:i/>
          <w:sz w:val="24"/>
          <w:szCs w:val="24"/>
        </w:rPr>
        <w:t xml:space="preserve">Выпускник  на  углублённом  уровне  научится: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демонстрировать знание произведений русской, родной и мировой литературы в соответствии со спецификой выбранного профиля  (античной  литературы,  древнерусской  словесности,  зарубежной  литературы,  новейшей  литературы,  специальной  литературы  и  пр.);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в  устной  и  письменной  форме  анализировать: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конкретные произведения с использованием различных научных методов, методик и практик чтения (мотивный анализ,  композиционный  анализ, </w:t>
      </w:r>
      <w:proofErr w:type="spellStart"/>
      <w:r w:rsidRPr="002E019C">
        <w:rPr>
          <w:bCs/>
          <w:sz w:val="24"/>
          <w:szCs w:val="24"/>
        </w:rPr>
        <w:t>лингвопоэтический</w:t>
      </w:r>
      <w:proofErr w:type="spellEnd"/>
      <w:r w:rsidRPr="002E019C">
        <w:rPr>
          <w:bCs/>
          <w:sz w:val="24"/>
          <w:szCs w:val="24"/>
        </w:rPr>
        <w:t xml:space="preserve">  анализ,  стиховедческий  анализ,  компаративное  чтение  и  др.);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proofErr w:type="gramStart"/>
      <w:r w:rsidRPr="002E019C">
        <w:rPr>
          <w:bCs/>
          <w:sz w:val="24"/>
          <w:szCs w:val="24"/>
        </w:rPr>
        <w:t xml:space="preserve">• конкретные произведения во взаимосвязи с другими видами  искусства  (театром,  кино  и  др.)  и  отраслями  знания  (историей, философией, педагогикой и психологией  </w:t>
      </w:r>
      <w:proofErr w:type="gramEnd"/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и  др.);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>• несколько различных интерпретаций эпического, драматического или лирического произведений (например, кин</w:t>
      </w:r>
      <w:proofErr w:type="gramStart"/>
      <w:r w:rsidRPr="002E019C">
        <w:rPr>
          <w:bCs/>
          <w:sz w:val="24"/>
          <w:szCs w:val="24"/>
        </w:rPr>
        <w:t>о-</w:t>
      </w:r>
      <w:proofErr w:type="gramEnd"/>
      <w:r w:rsidRPr="002E019C">
        <w:rPr>
          <w:bCs/>
          <w:sz w:val="24"/>
          <w:szCs w:val="24"/>
        </w:rPr>
        <w:t xml:space="preserve">  или  театральную  постановку;  запись  художественного  чтения; серию иллюстраций к произведению), оценивая то,  как  каждая  версия  интерпретирует  исходный  текст;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   ориентироваться в историко-литературном процессе  XIX—ХХ  вв.  и современном  литературном  процессе,  опираясь  </w:t>
      </w:r>
      <w:proofErr w:type="gramStart"/>
      <w:r w:rsidRPr="002E019C">
        <w:rPr>
          <w:bCs/>
          <w:sz w:val="24"/>
          <w:szCs w:val="24"/>
        </w:rPr>
        <w:t>на</w:t>
      </w:r>
      <w:proofErr w:type="gramEnd"/>
      <w:r w:rsidRPr="002E019C">
        <w:rPr>
          <w:bCs/>
          <w:sz w:val="24"/>
          <w:szCs w:val="24"/>
        </w:rPr>
        <w:t xml:space="preserve">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proofErr w:type="gramStart"/>
      <w:r w:rsidRPr="002E019C">
        <w:rPr>
          <w:bCs/>
          <w:sz w:val="24"/>
          <w:szCs w:val="24"/>
        </w:rPr>
        <w:lastRenderedPageBreak/>
        <w:t xml:space="preserve">• понятие об основных литературных направлениях, течениях, ведущих литературных группах (умеет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 или  лагерей,  литературной  борьбе  и взаимодействии  между ними (например, полемики сторонников «гражданской» и «чистой» поэзии, символистов и футуристов  и  др.);  </w:t>
      </w:r>
      <w:proofErr w:type="gramEnd"/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знание  имён  и  творческих  биографий  наиболее  известных  писателей,  критиков,  литературных  героев,  а  также  названий  самых  значительных  произведений;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представление  о  значимости  и  актуальности  произведений  в  контексте  эпохи  их  появления;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знания об истории создания изучаемых произведений и об особенностях восприятия произведений читателями в исторической  динамике;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обобщать и анализировать свой читательский опыт (в том числе  и  опыт  самостоятельного  чтения):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давать  развёрнутые  ответы  на  вопросы  (сочинение  на  литературоведческую тему)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 взаимосвязи и понимание принадлежности произведения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к литературному направлению (течению) и культурно-исторической  эпохе  (периоду);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осуществлять  следующую  продуктивную  деятельность: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• выполнять  проектные  и  исследовательские  литературоведческие работы, самостоятельно определяя их тематику, методы  и  планируемые  результаты;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 w:rsidRPr="002E019C">
        <w:rPr>
          <w:bCs/>
          <w:sz w:val="24"/>
          <w:szCs w:val="24"/>
        </w:rPr>
        <w:t xml:space="preserve">—  давать  историко-культурный  комментарий  к  тексту  произведения (в том числе и с использованием ресурсов музея, специализированной  библиотеки,  исторических  документов  и  т.  п.).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/>
          <w:bCs/>
          <w:i/>
          <w:sz w:val="24"/>
          <w:szCs w:val="24"/>
        </w:rPr>
      </w:pPr>
      <w:r w:rsidRPr="002E019C">
        <w:rPr>
          <w:b/>
          <w:bCs/>
          <w:i/>
          <w:sz w:val="24"/>
          <w:szCs w:val="24"/>
        </w:rPr>
        <w:t xml:space="preserve">Выпускник  на  углублённом  уровне  получит  возможность   научиться: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i/>
          <w:sz w:val="24"/>
          <w:szCs w:val="24"/>
        </w:rPr>
      </w:pPr>
      <w:r w:rsidRPr="002E019C">
        <w:rPr>
          <w:bCs/>
          <w:sz w:val="24"/>
          <w:szCs w:val="24"/>
        </w:rPr>
        <w:t xml:space="preserve">— </w:t>
      </w:r>
      <w:r w:rsidRPr="002E019C">
        <w:rPr>
          <w:bCs/>
          <w:i/>
          <w:sz w:val="24"/>
          <w:szCs w:val="24"/>
        </w:rPr>
        <w:t xml:space="preserve">использовать в своей исследовательской и проектной деятельности ресурсы современного литературного процесса и научной  жизни  филологического  сообщества,  в  том  числе  в  сети  Интернет;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t xml:space="preserve">— опираться в своей деятельности на ведущие направления литературоведения, в том числе современного, работы крупнейших  литературоведов  и  критиков  XIX—XXI  вв.;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t xml:space="preserve">—  пополнять  и  обогащать  свои  представления  об  основных  закономерностях литературного процесса в его динамике, в том числе  современного;  </w:t>
      </w:r>
    </w:p>
    <w:p w:rsidR="002E019C" w:rsidRPr="002E019C" w:rsidRDefault="002E019C" w:rsidP="002E019C">
      <w:pPr>
        <w:tabs>
          <w:tab w:val="left" w:pos="426"/>
        </w:tabs>
        <w:spacing w:after="0"/>
        <w:jc w:val="both"/>
        <w:rPr>
          <w:bCs/>
          <w:i/>
          <w:sz w:val="24"/>
          <w:szCs w:val="24"/>
        </w:rPr>
      </w:pPr>
      <w:r w:rsidRPr="002E019C">
        <w:rPr>
          <w:bCs/>
          <w:i/>
          <w:sz w:val="24"/>
          <w:szCs w:val="24"/>
        </w:rPr>
        <w:t xml:space="preserve">— принимать участие в научных и творческих мероприятиях (конференциях, конкурсах, летних школах и пр.) для молодых учёных в различных формах (докладчик, содокладчик, </w:t>
      </w:r>
      <w:proofErr w:type="spellStart"/>
      <w:r w:rsidRPr="002E019C">
        <w:rPr>
          <w:bCs/>
          <w:i/>
          <w:sz w:val="24"/>
          <w:szCs w:val="24"/>
        </w:rPr>
        <w:t>дискутант</w:t>
      </w:r>
      <w:proofErr w:type="spellEnd"/>
      <w:r w:rsidRPr="002E019C">
        <w:rPr>
          <w:bCs/>
          <w:i/>
          <w:sz w:val="24"/>
          <w:szCs w:val="24"/>
        </w:rPr>
        <w:t xml:space="preserve"> и др.), представляя результаты своих исследований в виде научных  докладов  и  статей  в  специализированных  изданиях.  </w:t>
      </w:r>
      <w:bookmarkStart w:id="0" w:name="_GoBack"/>
      <w:bookmarkEnd w:id="0"/>
    </w:p>
    <w:sectPr w:rsidR="002E019C" w:rsidRPr="002E019C" w:rsidSect="00B9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2CA5CC0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16C"/>
    <w:multiLevelType w:val="hybridMultilevel"/>
    <w:tmpl w:val="B44658AE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E4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B"/>
    <w:rsid w:val="000F20EE"/>
    <w:rsid w:val="00171F28"/>
    <w:rsid w:val="001B43E5"/>
    <w:rsid w:val="0023091F"/>
    <w:rsid w:val="00244CD2"/>
    <w:rsid w:val="0025213E"/>
    <w:rsid w:val="002905B5"/>
    <w:rsid w:val="002E019C"/>
    <w:rsid w:val="00380A52"/>
    <w:rsid w:val="003A326A"/>
    <w:rsid w:val="00410982"/>
    <w:rsid w:val="00462753"/>
    <w:rsid w:val="004C456E"/>
    <w:rsid w:val="004C78E0"/>
    <w:rsid w:val="004E1DFF"/>
    <w:rsid w:val="0059653C"/>
    <w:rsid w:val="005A0807"/>
    <w:rsid w:val="006961BC"/>
    <w:rsid w:val="006F7A7F"/>
    <w:rsid w:val="00834308"/>
    <w:rsid w:val="008A0BDA"/>
    <w:rsid w:val="008E545E"/>
    <w:rsid w:val="00950EEE"/>
    <w:rsid w:val="009D3889"/>
    <w:rsid w:val="009E356D"/>
    <w:rsid w:val="00B04074"/>
    <w:rsid w:val="00B92139"/>
    <w:rsid w:val="00BB1DAD"/>
    <w:rsid w:val="00BF2CCC"/>
    <w:rsid w:val="00CF1ED9"/>
    <w:rsid w:val="00D30C9B"/>
    <w:rsid w:val="00D77798"/>
    <w:rsid w:val="00E91B53"/>
    <w:rsid w:val="00EA2BA1"/>
    <w:rsid w:val="00EE195B"/>
    <w:rsid w:val="00F463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91EDE-0493-4E06-8C92-D7F8A234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307FE-1DA4-4916-80AA-10CA64F0B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95F8A-38EB-4EA5-984E-E26DC2B94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2022-10-26T11:51:00Z</dcterms:created>
  <dcterms:modified xsi:type="dcterms:W3CDTF">2022-10-26T11:51:00Z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